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7D52FA">
      <w:pPr>
        <w:spacing w:line="480" w:lineRule="auto"/>
        <w:jc w:val="center"/>
        <w:rPr>
          <w:rFonts w:ascii="Times New Roman" w:hAnsi="Times New Roman" w:cs="Times New Roman"/>
          <w:sz w:val="24"/>
          <w:szCs w:val="24"/>
        </w:rPr>
      </w:pPr>
      <w:r>
        <w:rPr>
          <w:rFonts w:ascii="Times New Roman" w:hAnsi="Times New Roman" w:cs="Times New Roman"/>
          <w:sz w:val="24"/>
          <w:szCs w:val="24"/>
        </w:rPr>
        <w:t>CULTURAL CONFLICT</w:t>
      </w:r>
    </w:p>
    <w:p w:rsidR="002D7C25" w:rsidRDefault="002D7C25" w:rsidP="007D52F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D52FA" w:rsidRDefault="007D52FA" w:rsidP="007D52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D52FA" w:rsidRDefault="007D52FA" w:rsidP="007D52F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7D52FA" w:rsidRDefault="007D52FA" w:rsidP="005A7A4A">
      <w:pPr>
        <w:spacing w:line="480" w:lineRule="auto"/>
        <w:rPr>
          <w:rFonts w:ascii="Times New Roman" w:hAnsi="Times New Roman" w:cs="Times New Roman"/>
          <w:sz w:val="24"/>
          <w:szCs w:val="24"/>
        </w:rPr>
      </w:pPr>
    </w:p>
    <w:p w:rsidR="00B04B77" w:rsidRPr="00BD695D" w:rsidRDefault="00757173" w:rsidP="005A7A4A">
      <w:pPr>
        <w:spacing w:line="480" w:lineRule="auto"/>
        <w:rPr>
          <w:rFonts w:ascii="Times New Roman" w:hAnsi="Times New Roman" w:cs="Times New Roman"/>
          <w:sz w:val="24"/>
          <w:szCs w:val="24"/>
        </w:rPr>
      </w:pPr>
      <w:r w:rsidRPr="00BD695D">
        <w:rPr>
          <w:rFonts w:ascii="Times New Roman" w:hAnsi="Times New Roman" w:cs="Times New Roman"/>
          <w:sz w:val="24"/>
          <w:szCs w:val="24"/>
        </w:rPr>
        <w:lastRenderedPageBreak/>
        <w:t>High context culture and low context culture.</w:t>
      </w:r>
    </w:p>
    <w:p w:rsidR="00757173" w:rsidRPr="00BD695D" w:rsidRDefault="00E97A4D" w:rsidP="00BD695D">
      <w:pPr>
        <w:spacing w:line="480" w:lineRule="auto"/>
        <w:ind w:firstLine="720"/>
        <w:rPr>
          <w:rFonts w:ascii="Times New Roman" w:hAnsi="Times New Roman" w:cs="Times New Roman"/>
          <w:sz w:val="24"/>
          <w:szCs w:val="24"/>
        </w:rPr>
      </w:pPr>
      <w:r w:rsidRPr="00BD695D">
        <w:rPr>
          <w:rFonts w:ascii="Times New Roman" w:hAnsi="Times New Roman" w:cs="Times New Roman"/>
          <w:sz w:val="24"/>
          <w:szCs w:val="24"/>
        </w:rPr>
        <w:t>The</w:t>
      </w:r>
      <w:r w:rsidR="00757173" w:rsidRPr="00BD695D">
        <w:rPr>
          <w:rFonts w:ascii="Times New Roman" w:hAnsi="Times New Roman" w:cs="Times New Roman"/>
          <w:sz w:val="24"/>
          <w:szCs w:val="24"/>
        </w:rPr>
        <w:t xml:space="preserve"> fundamental difference between high context culture</w:t>
      </w:r>
      <w:r w:rsidRPr="00BD695D">
        <w:rPr>
          <w:rFonts w:ascii="Times New Roman" w:hAnsi="Times New Roman" w:cs="Times New Roman"/>
          <w:sz w:val="24"/>
          <w:szCs w:val="24"/>
        </w:rPr>
        <w:t xml:space="preserve"> and low context culture</w:t>
      </w:r>
      <w:r w:rsidR="00757173" w:rsidRPr="00BD695D">
        <w:rPr>
          <w:rFonts w:ascii="Times New Roman" w:hAnsi="Times New Roman" w:cs="Times New Roman"/>
          <w:sz w:val="24"/>
          <w:szCs w:val="24"/>
        </w:rPr>
        <w:t xml:space="preserve"> is how information is conveyed and the rules that govern the whole communication process</w:t>
      </w:r>
      <w:r w:rsidR="009A2D63">
        <w:rPr>
          <w:rFonts w:ascii="Times New Roman" w:hAnsi="Times New Roman" w:cs="Times New Roman"/>
          <w:sz w:val="24"/>
          <w:szCs w:val="24"/>
        </w:rPr>
        <w:t xml:space="preserve"> (</w:t>
      </w:r>
      <w:proofErr w:type="spellStart"/>
      <w:r w:rsidR="009A2D63" w:rsidRPr="00B15EE5">
        <w:rPr>
          <w:rFonts w:ascii="Times New Roman" w:hAnsi="Times New Roman" w:cs="Times New Roman"/>
          <w:color w:val="222222"/>
          <w:sz w:val="24"/>
          <w:szCs w:val="24"/>
          <w:shd w:val="clear" w:color="auto" w:fill="FFFFFF"/>
        </w:rPr>
        <w:t>Hornikx</w:t>
      </w:r>
      <w:proofErr w:type="spellEnd"/>
      <w:r w:rsidR="009A2D63">
        <w:rPr>
          <w:rFonts w:ascii="Times New Roman" w:hAnsi="Times New Roman" w:cs="Times New Roman"/>
          <w:color w:val="222222"/>
          <w:sz w:val="24"/>
          <w:szCs w:val="24"/>
          <w:shd w:val="clear" w:color="auto" w:fill="FFFFFF"/>
        </w:rPr>
        <w:t xml:space="preserve"> et al, 2017)</w:t>
      </w:r>
      <w:r w:rsidR="00757173" w:rsidRPr="00BD695D">
        <w:rPr>
          <w:rFonts w:ascii="Times New Roman" w:hAnsi="Times New Roman" w:cs="Times New Roman"/>
          <w:sz w:val="24"/>
          <w:szCs w:val="24"/>
        </w:rPr>
        <w:t xml:space="preserve">. In high context culture, </w:t>
      </w:r>
      <w:r w:rsidRPr="00BD695D">
        <w:rPr>
          <w:rFonts w:ascii="Times New Roman" w:hAnsi="Times New Roman" w:cs="Times New Roman"/>
          <w:sz w:val="24"/>
          <w:szCs w:val="24"/>
        </w:rPr>
        <w:t xml:space="preserve">communication is entirely </w:t>
      </w:r>
      <w:r w:rsidR="00BD695D" w:rsidRPr="00BD695D">
        <w:rPr>
          <w:rFonts w:ascii="Times New Roman" w:hAnsi="Times New Roman" w:cs="Times New Roman"/>
          <w:sz w:val="24"/>
          <w:szCs w:val="24"/>
        </w:rPr>
        <w:t>nonverbal</w:t>
      </w:r>
      <w:r w:rsidRPr="00BD695D">
        <w:rPr>
          <w:rFonts w:ascii="Times New Roman" w:hAnsi="Times New Roman" w:cs="Times New Roman"/>
          <w:sz w:val="24"/>
          <w:szCs w:val="24"/>
        </w:rPr>
        <w:t>. Body language, tonal variat</w:t>
      </w:r>
      <w:r w:rsidR="009F181A">
        <w:rPr>
          <w:rFonts w:ascii="Times New Roman" w:hAnsi="Times New Roman" w:cs="Times New Roman"/>
          <w:sz w:val="24"/>
          <w:szCs w:val="24"/>
        </w:rPr>
        <w:t>ions, eye signals normally mean</w:t>
      </w:r>
      <w:r w:rsidRPr="00BD695D">
        <w:rPr>
          <w:rFonts w:ascii="Times New Roman" w:hAnsi="Times New Roman" w:cs="Times New Roman"/>
          <w:sz w:val="24"/>
          <w:szCs w:val="24"/>
        </w:rPr>
        <w:t xml:space="preserve"> more than the words being said. In</w:t>
      </w:r>
      <w:r w:rsidR="00757173" w:rsidRPr="00BD695D">
        <w:rPr>
          <w:rFonts w:ascii="Times New Roman" w:hAnsi="Times New Roman" w:cs="Times New Roman"/>
          <w:sz w:val="24"/>
          <w:szCs w:val="24"/>
        </w:rPr>
        <w:t xml:space="preserve"> </w:t>
      </w:r>
      <w:r w:rsidRPr="00BD695D">
        <w:rPr>
          <w:rFonts w:ascii="Times New Roman" w:hAnsi="Times New Roman" w:cs="Times New Roman"/>
          <w:sz w:val="24"/>
          <w:szCs w:val="24"/>
        </w:rPr>
        <w:t>high context culture individuals are expected to know how to think and act in regard to the context, hence there is no need to stipulate clear rules to govern the communication. On the other hand, in low context culture</w:t>
      </w:r>
      <w:r w:rsidR="009F181A">
        <w:rPr>
          <w:rFonts w:ascii="Times New Roman" w:hAnsi="Times New Roman" w:cs="Times New Roman"/>
          <w:sz w:val="24"/>
          <w:szCs w:val="24"/>
        </w:rPr>
        <w:t>,</w:t>
      </w:r>
      <w:r w:rsidRPr="00BD695D">
        <w:rPr>
          <w:rFonts w:ascii="Times New Roman" w:hAnsi="Times New Roman" w:cs="Times New Roman"/>
          <w:sz w:val="24"/>
          <w:szCs w:val="24"/>
        </w:rPr>
        <w:t xml:space="preserve"> words/ language carry the meaning of information and </w:t>
      </w:r>
      <w:r w:rsidR="00BD695D" w:rsidRPr="00BD695D">
        <w:rPr>
          <w:rFonts w:ascii="Times New Roman" w:hAnsi="Times New Roman" w:cs="Times New Roman"/>
          <w:sz w:val="24"/>
          <w:szCs w:val="24"/>
        </w:rPr>
        <w:t>nonverbal</w:t>
      </w:r>
      <w:r w:rsidRPr="00BD695D">
        <w:rPr>
          <w:rFonts w:ascii="Times New Roman" w:hAnsi="Times New Roman" w:cs="Times New Roman"/>
          <w:sz w:val="24"/>
          <w:szCs w:val="24"/>
        </w:rPr>
        <w:t xml:space="preserve"> communication is not given attention. Communication rules are clearly and plainly laid down.</w:t>
      </w:r>
    </w:p>
    <w:p w:rsidR="005E2377" w:rsidRDefault="00B33229" w:rsidP="00BD695D">
      <w:pPr>
        <w:spacing w:line="480" w:lineRule="auto"/>
        <w:ind w:firstLine="720"/>
        <w:rPr>
          <w:rFonts w:ascii="Times New Roman" w:hAnsi="Times New Roman" w:cs="Times New Roman"/>
          <w:sz w:val="24"/>
          <w:szCs w:val="24"/>
        </w:rPr>
      </w:pPr>
      <w:r w:rsidRPr="00BD695D">
        <w:rPr>
          <w:rFonts w:ascii="Times New Roman" w:hAnsi="Times New Roman" w:cs="Times New Roman"/>
          <w:sz w:val="24"/>
          <w:szCs w:val="24"/>
        </w:rPr>
        <w:t>Understanding th</w:t>
      </w:r>
      <w:r w:rsidR="009A2D63">
        <w:rPr>
          <w:rFonts w:ascii="Times New Roman" w:hAnsi="Times New Roman" w:cs="Times New Roman"/>
          <w:sz w:val="24"/>
          <w:szCs w:val="24"/>
        </w:rPr>
        <w:t>is difference is</w:t>
      </w:r>
      <w:r w:rsidR="009F181A">
        <w:rPr>
          <w:rFonts w:ascii="Times New Roman" w:hAnsi="Times New Roman" w:cs="Times New Roman"/>
          <w:sz w:val="24"/>
          <w:szCs w:val="24"/>
        </w:rPr>
        <w:t xml:space="preserve"> vital t</w:t>
      </w:r>
      <w:r w:rsidRPr="00BD695D">
        <w:rPr>
          <w:rFonts w:ascii="Times New Roman" w:hAnsi="Times New Roman" w:cs="Times New Roman"/>
          <w:sz w:val="24"/>
          <w:szCs w:val="24"/>
        </w:rPr>
        <w:t>o success in a negotiation</w:t>
      </w:r>
      <w:r w:rsidR="008A132E" w:rsidRPr="00BD695D">
        <w:rPr>
          <w:rFonts w:ascii="Times New Roman" w:hAnsi="Times New Roman" w:cs="Times New Roman"/>
          <w:sz w:val="24"/>
          <w:szCs w:val="24"/>
        </w:rPr>
        <w:t xml:space="preserve">. If two </w:t>
      </w:r>
      <w:r w:rsidRPr="00BD695D">
        <w:rPr>
          <w:rFonts w:ascii="Times New Roman" w:hAnsi="Times New Roman" w:cs="Times New Roman"/>
          <w:sz w:val="24"/>
          <w:szCs w:val="24"/>
        </w:rPr>
        <w:t>countries with different context cultures are negotiating and</w:t>
      </w:r>
      <w:r w:rsidR="00B66D89">
        <w:rPr>
          <w:rFonts w:ascii="Times New Roman" w:hAnsi="Times New Roman" w:cs="Times New Roman"/>
          <w:sz w:val="24"/>
          <w:szCs w:val="24"/>
        </w:rPr>
        <w:t xml:space="preserve"> do not clearly understand the</w:t>
      </w:r>
      <w:r w:rsidRPr="00BD695D">
        <w:rPr>
          <w:rFonts w:ascii="Times New Roman" w:hAnsi="Times New Roman" w:cs="Times New Roman"/>
          <w:sz w:val="24"/>
          <w:szCs w:val="24"/>
        </w:rPr>
        <w:t xml:space="preserve"> differences </w:t>
      </w:r>
      <w:r w:rsidR="008A132E" w:rsidRPr="00BD695D">
        <w:rPr>
          <w:rFonts w:ascii="Times New Roman" w:hAnsi="Times New Roman" w:cs="Times New Roman"/>
          <w:sz w:val="24"/>
          <w:szCs w:val="24"/>
        </w:rPr>
        <w:t xml:space="preserve">they can easily misunderstand and offend one another. </w:t>
      </w:r>
      <w:r w:rsidR="00B66D89">
        <w:rPr>
          <w:rFonts w:ascii="Times New Roman" w:hAnsi="Times New Roman" w:cs="Times New Roman"/>
          <w:sz w:val="24"/>
          <w:szCs w:val="24"/>
        </w:rPr>
        <w:t>The f</w:t>
      </w:r>
      <w:r w:rsidR="008A132E" w:rsidRPr="00BD695D">
        <w:rPr>
          <w:rFonts w:ascii="Times New Roman" w:hAnsi="Times New Roman" w:cs="Times New Roman"/>
          <w:sz w:val="24"/>
          <w:szCs w:val="24"/>
        </w:rPr>
        <w:t xml:space="preserve">urther useful information being passed by </w:t>
      </w:r>
      <w:r w:rsidR="00BD695D" w:rsidRPr="00BD695D">
        <w:rPr>
          <w:rFonts w:ascii="Times New Roman" w:hAnsi="Times New Roman" w:cs="Times New Roman"/>
          <w:sz w:val="24"/>
          <w:szCs w:val="24"/>
        </w:rPr>
        <w:t>nonverbal</w:t>
      </w:r>
      <w:r w:rsidR="008A132E" w:rsidRPr="00BD695D">
        <w:rPr>
          <w:rFonts w:ascii="Times New Roman" w:hAnsi="Times New Roman" w:cs="Times New Roman"/>
          <w:sz w:val="24"/>
          <w:szCs w:val="24"/>
        </w:rPr>
        <w:t xml:space="preserve"> cues can be easily overlooked or misread; words that carry a lot of weight can also be ignored thus making it difficult to understand one another just as in the case of the video</w:t>
      </w:r>
      <w:r w:rsidR="00EE381E">
        <w:rPr>
          <w:rFonts w:ascii="Times New Roman" w:hAnsi="Times New Roman" w:cs="Times New Roman"/>
          <w:sz w:val="24"/>
          <w:szCs w:val="24"/>
        </w:rPr>
        <w:t xml:space="preserve"> </w:t>
      </w:r>
      <w:r w:rsidR="00EE381E">
        <w:rPr>
          <w:rFonts w:ascii="Times New Roman" w:hAnsi="Times New Roman" w:cs="Times New Roman"/>
          <w:sz w:val="24"/>
          <w:szCs w:val="24"/>
        </w:rPr>
        <w:t>(</w:t>
      </w:r>
      <w:proofErr w:type="spellStart"/>
      <w:r w:rsidR="00EE381E" w:rsidRPr="00B15EE5">
        <w:rPr>
          <w:rFonts w:ascii="Times New Roman" w:hAnsi="Times New Roman" w:cs="Times New Roman"/>
          <w:color w:val="222222"/>
          <w:sz w:val="24"/>
          <w:szCs w:val="24"/>
          <w:shd w:val="clear" w:color="auto" w:fill="FFFFFF"/>
        </w:rPr>
        <w:t>Hornikx</w:t>
      </w:r>
      <w:proofErr w:type="spellEnd"/>
      <w:r w:rsidR="00EE381E">
        <w:rPr>
          <w:rFonts w:ascii="Times New Roman" w:hAnsi="Times New Roman" w:cs="Times New Roman"/>
          <w:color w:val="222222"/>
          <w:sz w:val="24"/>
          <w:szCs w:val="24"/>
          <w:shd w:val="clear" w:color="auto" w:fill="FFFFFF"/>
        </w:rPr>
        <w:t xml:space="preserve"> et al, 2017)</w:t>
      </w:r>
      <w:r w:rsidR="00EE381E" w:rsidRPr="00BD695D">
        <w:rPr>
          <w:rFonts w:ascii="Times New Roman" w:hAnsi="Times New Roman" w:cs="Times New Roman"/>
          <w:sz w:val="24"/>
          <w:szCs w:val="24"/>
        </w:rPr>
        <w:t>.</w:t>
      </w:r>
    </w:p>
    <w:p w:rsidR="00B34A53" w:rsidRPr="00BD695D" w:rsidRDefault="00B34A53" w:rsidP="00BD695D">
      <w:pPr>
        <w:spacing w:line="480" w:lineRule="auto"/>
        <w:ind w:firstLine="720"/>
        <w:rPr>
          <w:rFonts w:ascii="Times New Roman" w:hAnsi="Times New Roman" w:cs="Times New Roman"/>
          <w:sz w:val="24"/>
          <w:szCs w:val="24"/>
        </w:rPr>
      </w:pPr>
    </w:p>
    <w:p w:rsidR="008A132E" w:rsidRPr="00BD695D" w:rsidRDefault="008A132E" w:rsidP="005A7A4A">
      <w:pPr>
        <w:spacing w:line="480" w:lineRule="auto"/>
        <w:rPr>
          <w:rFonts w:ascii="Times New Roman" w:hAnsi="Times New Roman" w:cs="Times New Roman"/>
          <w:sz w:val="24"/>
          <w:szCs w:val="24"/>
        </w:rPr>
      </w:pPr>
      <w:r w:rsidRPr="00BD695D">
        <w:rPr>
          <w:rFonts w:ascii="Times New Roman" w:hAnsi="Times New Roman" w:cs="Times New Roman"/>
          <w:sz w:val="24"/>
          <w:szCs w:val="24"/>
        </w:rPr>
        <w:t>Large power distance culture and low power distance culture.</w:t>
      </w:r>
    </w:p>
    <w:p w:rsidR="00B34A53" w:rsidRDefault="00BC7D66" w:rsidP="00B34A53">
      <w:pPr>
        <w:spacing w:line="480" w:lineRule="auto"/>
        <w:ind w:firstLine="720"/>
        <w:rPr>
          <w:rFonts w:ascii="Times New Roman" w:hAnsi="Times New Roman" w:cs="Times New Roman"/>
          <w:sz w:val="24"/>
          <w:szCs w:val="24"/>
        </w:rPr>
      </w:pPr>
      <w:r w:rsidRPr="00BD695D">
        <w:rPr>
          <w:rFonts w:ascii="Times New Roman" w:hAnsi="Times New Roman" w:cs="Times New Roman"/>
          <w:sz w:val="24"/>
          <w:szCs w:val="24"/>
        </w:rPr>
        <w:t>I</w:t>
      </w:r>
      <w:r w:rsidR="008A132E" w:rsidRPr="00BD695D">
        <w:rPr>
          <w:rFonts w:ascii="Times New Roman" w:hAnsi="Times New Roman" w:cs="Times New Roman"/>
          <w:sz w:val="24"/>
          <w:szCs w:val="24"/>
        </w:rPr>
        <w:t xml:space="preserve">n low power distance culture countries like </w:t>
      </w:r>
      <w:r w:rsidR="00A448D2">
        <w:rPr>
          <w:rFonts w:ascii="Times New Roman" w:hAnsi="Times New Roman" w:cs="Times New Roman"/>
          <w:sz w:val="24"/>
          <w:szCs w:val="24"/>
        </w:rPr>
        <w:t xml:space="preserve">the USA; </w:t>
      </w:r>
      <w:r w:rsidR="008A132E" w:rsidRPr="00BD695D">
        <w:rPr>
          <w:rFonts w:ascii="Times New Roman" w:hAnsi="Times New Roman" w:cs="Times New Roman"/>
          <w:sz w:val="24"/>
          <w:szCs w:val="24"/>
        </w:rPr>
        <w:t>all employees are vie</w:t>
      </w:r>
      <w:r w:rsidR="00A448D2">
        <w:rPr>
          <w:rFonts w:ascii="Times New Roman" w:hAnsi="Times New Roman" w:cs="Times New Roman"/>
          <w:sz w:val="24"/>
          <w:szCs w:val="24"/>
        </w:rPr>
        <w:t>we</w:t>
      </w:r>
      <w:r w:rsidR="000B5306">
        <w:rPr>
          <w:rFonts w:ascii="Times New Roman" w:hAnsi="Times New Roman" w:cs="Times New Roman"/>
          <w:sz w:val="24"/>
          <w:szCs w:val="24"/>
        </w:rPr>
        <w:t>d as equals and there</w:t>
      </w:r>
      <w:r w:rsidR="008A132E" w:rsidRPr="00BD695D">
        <w:rPr>
          <w:rFonts w:ascii="Times New Roman" w:hAnsi="Times New Roman" w:cs="Times New Roman"/>
          <w:sz w:val="24"/>
          <w:szCs w:val="24"/>
        </w:rPr>
        <w:t xml:space="preserve"> is no hierarchy in power, decisions are made unanimously after consulting all members</w:t>
      </w:r>
      <w:r w:rsidR="000B5306">
        <w:rPr>
          <w:rFonts w:ascii="Times New Roman" w:hAnsi="Times New Roman" w:cs="Times New Roman"/>
          <w:sz w:val="24"/>
          <w:szCs w:val="24"/>
        </w:rPr>
        <w:t>,</w:t>
      </w:r>
      <w:r w:rsidR="008A132E" w:rsidRPr="00BD695D">
        <w:rPr>
          <w:rFonts w:ascii="Times New Roman" w:hAnsi="Times New Roman" w:cs="Times New Roman"/>
          <w:sz w:val="24"/>
          <w:szCs w:val="24"/>
        </w:rPr>
        <w:t xml:space="preserve"> </w:t>
      </w:r>
      <w:r w:rsidR="000B5306">
        <w:rPr>
          <w:rFonts w:ascii="Times New Roman" w:hAnsi="Times New Roman" w:cs="Times New Roman"/>
          <w:sz w:val="24"/>
          <w:szCs w:val="24"/>
        </w:rPr>
        <w:t>that is</w:t>
      </w:r>
      <w:r w:rsidRPr="00BD695D">
        <w:rPr>
          <w:rFonts w:ascii="Times New Roman" w:hAnsi="Times New Roman" w:cs="Times New Roman"/>
          <w:sz w:val="24"/>
          <w:szCs w:val="24"/>
        </w:rPr>
        <w:t xml:space="preserve"> the senior staff and the subordinate staff,  low ranking employees can freely interact with their bosses and even challenge their decisions and actions</w:t>
      </w:r>
      <w:r w:rsidR="00E24B37">
        <w:rPr>
          <w:rFonts w:ascii="Times New Roman" w:hAnsi="Times New Roman" w:cs="Times New Roman"/>
          <w:sz w:val="24"/>
          <w:szCs w:val="24"/>
        </w:rPr>
        <w:t xml:space="preserve"> (</w:t>
      </w:r>
      <w:r w:rsidR="00E24B37" w:rsidRPr="00E24B37">
        <w:rPr>
          <w:rFonts w:ascii="Times New Roman" w:hAnsi="Times New Roman" w:cs="Times New Roman"/>
          <w:color w:val="222222"/>
          <w:sz w:val="24"/>
          <w:szCs w:val="24"/>
          <w:shd w:val="clear" w:color="auto" w:fill="FFFFFF"/>
        </w:rPr>
        <w:t>Hu</w:t>
      </w:r>
      <w:r w:rsidR="00E24B37">
        <w:rPr>
          <w:rFonts w:ascii="Times New Roman" w:hAnsi="Times New Roman" w:cs="Times New Roman"/>
          <w:color w:val="222222"/>
          <w:sz w:val="24"/>
          <w:szCs w:val="24"/>
          <w:shd w:val="clear" w:color="auto" w:fill="FFFFFF"/>
        </w:rPr>
        <w:t xml:space="preserve"> et al, 2017)</w:t>
      </w:r>
      <w:r w:rsidRPr="00BD695D">
        <w:rPr>
          <w:rFonts w:ascii="Times New Roman" w:hAnsi="Times New Roman" w:cs="Times New Roman"/>
          <w:sz w:val="24"/>
          <w:szCs w:val="24"/>
        </w:rPr>
        <w:t xml:space="preserve">. On the other hand, large power distance countries like China have </w:t>
      </w:r>
      <w:r w:rsidR="00E64BA7">
        <w:rPr>
          <w:rFonts w:ascii="Times New Roman" w:hAnsi="Times New Roman" w:cs="Times New Roman"/>
          <w:sz w:val="24"/>
          <w:szCs w:val="24"/>
        </w:rPr>
        <w:t xml:space="preserve">a </w:t>
      </w:r>
      <w:r w:rsidRPr="00BD695D">
        <w:rPr>
          <w:rFonts w:ascii="Times New Roman" w:hAnsi="Times New Roman" w:cs="Times New Roman"/>
          <w:sz w:val="24"/>
          <w:szCs w:val="24"/>
        </w:rPr>
        <w:t xml:space="preserve">hierarchy in their company systems. </w:t>
      </w:r>
      <w:r w:rsidR="00134E12" w:rsidRPr="00BD695D">
        <w:rPr>
          <w:rFonts w:ascii="Times New Roman" w:hAnsi="Times New Roman" w:cs="Times New Roman"/>
          <w:sz w:val="24"/>
          <w:szCs w:val="24"/>
        </w:rPr>
        <w:lastRenderedPageBreak/>
        <w:t>Top</w:t>
      </w:r>
      <w:r w:rsidRPr="00BD695D">
        <w:rPr>
          <w:rFonts w:ascii="Times New Roman" w:hAnsi="Times New Roman" w:cs="Times New Roman"/>
          <w:sz w:val="24"/>
          <w:szCs w:val="24"/>
        </w:rPr>
        <w:t xml:space="preserve"> company employees have </w:t>
      </w:r>
      <w:r w:rsidR="00E64BA7">
        <w:rPr>
          <w:rFonts w:ascii="Times New Roman" w:hAnsi="Times New Roman" w:cs="Times New Roman"/>
          <w:sz w:val="24"/>
          <w:szCs w:val="24"/>
        </w:rPr>
        <w:t xml:space="preserve">the </w:t>
      </w:r>
      <w:r w:rsidRPr="00BD695D">
        <w:rPr>
          <w:rFonts w:ascii="Times New Roman" w:hAnsi="Times New Roman" w:cs="Times New Roman"/>
          <w:sz w:val="24"/>
          <w:szCs w:val="24"/>
        </w:rPr>
        <w:t xml:space="preserve">power to make decisions and take action without having to listen to the views of the low ranking employees and interpersonal relations are not encouraged between bosses and their </w:t>
      </w:r>
      <w:r w:rsidR="00134E12" w:rsidRPr="00BD695D">
        <w:rPr>
          <w:rFonts w:ascii="Times New Roman" w:hAnsi="Times New Roman" w:cs="Times New Roman"/>
          <w:sz w:val="24"/>
          <w:szCs w:val="24"/>
        </w:rPr>
        <w:t>subordinates</w:t>
      </w:r>
      <w:r w:rsidR="00E24B37">
        <w:rPr>
          <w:rFonts w:ascii="Times New Roman" w:hAnsi="Times New Roman" w:cs="Times New Roman"/>
          <w:sz w:val="24"/>
          <w:szCs w:val="24"/>
        </w:rPr>
        <w:t xml:space="preserve"> </w:t>
      </w:r>
      <w:r w:rsidR="00E24B37">
        <w:rPr>
          <w:rFonts w:ascii="Times New Roman" w:hAnsi="Times New Roman" w:cs="Times New Roman"/>
          <w:sz w:val="24"/>
          <w:szCs w:val="24"/>
        </w:rPr>
        <w:t>(</w:t>
      </w:r>
      <w:r w:rsidR="00E24B37" w:rsidRPr="00E24B37">
        <w:rPr>
          <w:rFonts w:ascii="Times New Roman" w:hAnsi="Times New Roman" w:cs="Times New Roman"/>
          <w:color w:val="222222"/>
          <w:sz w:val="24"/>
          <w:szCs w:val="24"/>
          <w:shd w:val="clear" w:color="auto" w:fill="FFFFFF"/>
        </w:rPr>
        <w:t>Hu</w:t>
      </w:r>
      <w:r w:rsidR="00E24B37">
        <w:rPr>
          <w:rFonts w:ascii="Times New Roman" w:hAnsi="Times New Roman" w:cs="Times New Roman"/>
          <w:color w:val="222222"/>
          <w:sz w:val="24"/>
          <w:szCs w:val="24"/>
          <w:shd w:val="clear" w:color="auto" w:fill="FFFFFF"/>
        </w:rPr>
        <w:t xml:space="preserve"> et al, 2017)</w:t>
      </w:r>
      <w:r w:rsidR="00E24B37" w:rsidRPr="00BD695D">
        <w:rPr>
          <w:rFonts w:ascii="Times New Roman" w:hAnsi="Times New Roman" w:cs="Times New Roman"/>
          <w:sz w:val="24"/>
          <w:szCs w:val="24"/>
        </w:rPr>
        <w:t xml:space="preserve">. </w:t>
      </w:r>
      <w:r w:rsidR="00134E12" w:rsidRPr="00BD695D">
        <w:rPr>
          <w:rFonts w:ascii="Times New Roman" w:hAnsi="Times New Roman" w:cs="Times New Roman"/>
          <w:sz w:val="24"/>
          <w:szCs w:val="24"/>
        </w:rPr>
        <w:t xml:space="preserve"> </w:t>
      </w:r>
    </w:p>
    <w:p w:rsidR="00B34A53" w:rsidRDefault="00B34A53" w:rsidP="00B34A53">
      <w:pPr>
        <w:spacing w:line="480" w:lineRule="auto"/>
        <w:rPr>
          <w:rFonts w:ascii="Times New Roman" w:hAnsi="Times New Roman" w:cs="Times New Roman"/>
          <w:sz w:val="24"/>
          <w:szCs w:val="24"/>
        </w:rPr>
      </w:pPr>
    </w:p>
    <w:p w:rsidR="008A132E" w:rsidRPr="00BD695D" w:rsidRDefault="00493554" w:rsidP="00B34A53">
      <w:pPr>
        <w:spacing w:line="480" w:lineRule="auto"/>
        <w:rPr>
          <w:rFonts w:ascii="Times New Roman" w:hAnsi="Times New Roman" w:cs="Times New Roman"/>
          <w:sz w:val="24"/>
          <w:szCs w:val="24"/>
        </w:rPr>
      </w:pPr>
      <w:r w:rsidRPr="00BD695D">
        <w:rPr>
          <w:rFonts w:ascii="Times New Roman" w:hAnsi="Times New Roman" w:cs="Times New Roman"/>
          <w:sz w:val="24"/>
          <w:szCs w:val="24"/>
        </w:rPr>
        <w:t>D</w:t>
      </w:r>
      <w:r w:rsidR="00BC7D66" w:rsidRPr="00BD695D">
        <w:rPr>
          <w:rFonts w:ascii="Times New Roman" w:hAnsi="Times New Roman" w:cs="Times New Roman"/>
          <w:sz w:val="24"/>
          <w:szCs w:val="24"/>
        </w:rPr>
        <w:t>ecisions and actions by bosses cannot be challenged, they are final.</w:t>
      </w:r>
    </w:p>
    <w:p w:rsidR="00493554" w:rsidRPr="00BD695D" w:rsidRDefault="00493554" w:rsidP="00B34A53">
      <w:pPr>
        <w:spacing w:line="480" w:lineRule="auto"/>
        <w:ind w:firstLine="720"/>
        <w:rPr>
          <w:rFonts w:ascii="Times New Roman" w:hAnsi="Times New Roman" w:cs="Times New Roman"/>
          <w:sz w:val="24"/>
          <w:szCs w:val="24"/>
        </w:rPr>
      </w:pPr>
      <w:r w:rsidRPr="00BD695D">
        <w:rPr>
          <w:rFonts w:ascii="Times New Roman" w:hAnsi="Times New Roman" w:cs="Times New Roman"/>
          <w:sz w:val="24"/>
          <w:szCs w:val="24"/>
        </w:rPr>
        <w:t>Large power distance culture and low power distance cultures play a crucial rol</w:t>
      </w:r>
      <w:r w:rsidR="00E64BA7">
        <w:rPr>
          <w:rFonts w:ascii="Times New Roman" w:hAnsi="Times New Roman" w:cs="Times New Roman"/>
          <w:sz w:val="24"/>
          <w:szCs w:val="24"/>
        </w:rPr>
        <w:t>e in a negotiation. Knowledge of</w:t>
      </w:r>
      <w:r w:rsidRPr="00BD695D">
        <w:rPr>
          <w:rFonts w:ascii="Times New Roman" w:hAnsi="Times New Roman" w:cs="Times New Roman"/>
          <w:sz w:val="24"/>
          <w:szCs w:val="24"/>
        </w:rPr>
        <w:t xml:space="preserve"> these cultures ensures that there are no misunderstandings that hinder negotiations. </w:t>
      </w:r>
      <w:r w:rsidR="00134E12" w:rsidRPr="00BD695D">
        <w:rPr>
          <w:rFonts w:ascii="Times New Roman" w:hAnsi="Times New Roman" w:cs="Times New Roman"/>
          <w:sz w:val="24"/>
          <w:szCs w:val="24"/>
        </w:rPr>
        <w:t xml:space="preserve"> This knowledge helps negotiators to understand who is responsible for decision making in the parties, the extent of their relations during negotiations and the language to use in addressing different parties without offending them by failing to use protocol. </w:t>
      </w:r>
      <w:r w:rsidRPr="00BD695D">
        <w:rPr>
          <w:rFonts w:ascii="Times New Roman" w:hAnsi="Times New Roman" w:cs="Times New Roman"/>
          <w:sz w:val="24"/>
          <w:szCs w:val="24"/>
        </w:rPr>
        <w:t>F</w:t>
      </w:r>
      <w:r w:rsidR="00134E12" w:rsidRPr="00BD695D">
        <w:rPr>
          <w:rFonts w:ascii="Times New Roman" w:hAnsi="Times New Roman" w:cs="Times New Roman"/>
          <w:sz w:val="24"/>
          <w:szCs w:val="24"/>
        </w:rPr>
        <w:t>o</w:t>
      </w:r>
      <w:r w:rsidRPr="00BD695D">
        <w:rPr>
          <w:rFonts w:ascii="Times New Roman" w:hAnsi="Times New Roman" w:cs="Times New Roman"/>
          <w:sz w:val="24"/>
          <w:szCs w:val="24"/>
        </w:rPr>
        <w:t xml:space="preserve">r </w:t>
      </w:r>
      <w:r w:rsidR="00134E12" w:rsidRPr="00BD695D">
        <w:rPr>
          <w:rFonts w:ascii="Times New Roman" w:hAnsi="Times New Roman" w:cs="Times New Roman"/>
          <w:sz w:val="24"/>
          <w:szCs w:val="24"/>
        </w:rPr>
        <w:t>instance</w:t>
      </w:r>
      <w:r w:rsidR="00EE3912">
        <w:rPr>
          <w:rFonts w:ascii="Times New Roman" w:hAnsi="Times New Roman" w:cs="Times New Roman"/>
          <w:sz w:val="24"/>
          <w:szCs w:val="24"/>
        </w:rPr>
        <w:t>, C</w:t>
      </w:r>
      <w:r w:rsidRPr="00BD695D">
        <w:rPr>
          <w:rFonts w:ascii="Times New Roman" w:hAnsi="Times New Roman" w:cs="Times New Roman"/>
          <w:sz w:val="24"/>
          <w:szCs w:val="24"/>
        </w:rPr>
        <w:t xml:space="preserve">hina sends high ranking company officials that are deemed to have power for negotiation </w:t>
      </w:r>
      <w:r w:rsidR="00134E12" w:rsidRPr="00BD695D">
        <w:rPr>
          <w:rFonts w:ascii="Times New Roman" w:hAnsi="Times New Roman" w:cs="Times New Roman"/>
          <w:sz w:val="24"/>
          <w:szCs w:val="24"/>
        </w:rPr>
        <w:t xml:space="preserve">and they would make </w:t>
      </w:r>
      <w:r w:rsidR="00EE3912">
        <w:rPr>
          <w:rFonts w:ascii="Times New Roman" w:hAnsi="Times New Roman" w:cs="Times New Roman"/>
          <w:sz w:val="24"/>
          <w:szCs w:val="24"/>
        </w:rPr>
        <w:t xml:space="preserve">a </w:t>
      </w:r>
      <w:r w:rsidR="00134E12" w:rsidRPr="00BD695D">
        <w:rPr>
          <w:rFonts w:ascii="Times New Roman" w:hAnsi="Times New Roman" w:cs="Times New Roman"/>
          <w:sz w:val="24"/>
          <w:szCs w:val="24"/>
        </w:rPr>
        <w:t>decision without being questioned</w:t>
      </w:r>
      <w:r w:rsidR="002D7C25">
        <w:rPr>
          <w:rFonts w:ascii="Times New Roman" w:hAnsi="Times New Roman" w:cs="Times New Roman"/>
          <w:sz w:val="24"/>
          <w:szCs w:val="24"/>
        </w:rPr>
        <w:t xml:space="preserve"> </w:t>
      </w:r>
      <w:r w:rsidR="002D7C25">
        <w:rPr>
          <w:rFonts w:ascii="Times New Roman" w:hAnsi="Times New Roman" w:cs="Times New Roman"/>
          <w:sz w:val="24"/>
          <w:szCs w:val="24"/>
        </w:rPr>
        <w:t>(</w:t>
      </w:r>
      <w:r w:rsidR="002D7C25" w:rsidRPr="00E24B37">
        <w:rPr>
          <w:rFonts w:ascii="Times New Roman" w:hAnsi="Times New Roman" w:cs="Times New Roman"/>
          <w:color w:val="222222"/>
          <w:sz w:val="24"/>
          <w:szCs w:val="24"/>
          <w:shd w:val="clear" w:color="auto" w:fill="FFFFFF"/>
        </w:rPr>
        <w:t>Hu</w:t>
      </w:r>
      <w:r w:rsidR="002D7C25">
        <w:rPr>
          <w:rFonts w:ascii="Times New Roman" w:hAnsi="Times New Roman" w:cs="Times New Roman"/>
          <w:color w:val="222222"/>
          <w:sz w:val="24"/>
          <w:szCs w:val="24"/>
          <w:shd w:val="clear" w:color="auto" w:fill="FFFFFF"/>
        </w:rPr>
        <w:t xml:space="preserve"> et al, 2017)</w:t>
      </w:r>
      <w:r w:rsidR="00EE3912">
        <w:rPr>
          <w:rFonts w:ascii="Times New Roman" w:hAnsi="Times New Roman" w:cs="Times New Roman"/>
          <w:sz w:val="24"/>
          <w:szCs w:val="24"/>
        </w:rPr>
        <w:t xml:space="preserve">. On the other hand, the </w:t>
      </w:r>
      <w:r w:rsidR="00134E12" w:rsidRPr="00BD695D">
        <w:rPr>
          <w:rFonts w:ascii="Times New Roman" w:hAnsi="Times New Roman" w:cs="Times New Roman"/>
          <w:sz w:val="24"/>
          <w:szCs w:val="24"/>
        </w:rPr>
        <w:t>USA would send any company official regardless of his rank provided he/she is conversant with the situation at hand.</w:t>
      </w:r>
    </w:p>
    <w:p w:rsidR="00B34A53" w:rsidRDefault="00B34A53" w:rsidP="005A7A4A">
      <w:pPr>
        <w:spacing w:line="480" w:lineRule="auto"/>
        <w:rPr>
          <w:rFonts w:ascii="Times New Roman" w:hAnsi="Times New Roman" w:cs="Times New Roman"/>
          <w:sz w:val="24"/>
          <w:szCs w:val="24"/>
        </w:rPr>
      </w:pPr>
    </w:p>
    <w:p w:rsidR="00134E12" w:rsidRPr="00BD695D" w:rsidRDefault="00134E12" w:rsidP="005A7A4A">
      <w:pPr>
        <w:spacing w:line="480" w:lineRule="auto"/>
        <w:rPr>
          <w:rFonts w:ascii="Times New Roman" w:hAnsi="Times New Roman" w:cs="Times New Roman"/>
          <w:sz w:val="24"/>
          <w:szCs w:val="24"/>
        </w:rPr>
      </w:pPr>
      <w:r w:rsidRPr="00BD695D">
        <w:rPr>
          <w:rFonts w:ascii="Times New Roman" w:hAnsi="Times New Roman" w:cs="Times New Roman"/>
          <w:sz w:val="24"/>
          <w:szCs w:val="24"/>
        </w:rPr>
        <w:t>Part 2</w:t>
      </w:r>
    </w:p>
    <w:p w:rsidR="00EF34B1" w:rsidRPr="00BD695D" w:rsidRDefault="00EF34B1" w:rsidP="00B34A53">
      <w:pPr>
        <w:spacing w:line="480" w:lineRule="auto"/>
        <w:ind w:firstLine="720"/>
        <w:rPr>
          <w:rFonts w:ascii="Times New Roman" w:hAnsi="Times New Roman" w:cs="Times New Roman"/>
          <w:sz w:val="24"/>
          <w:szCs w:val="24"/>
        </w:rPr>
      </w:pPr>
      <w:r w:rsidRPr="00BD695D">
        <w:rPr>
          <w:rFonts w:ascii="Times New Roman" w:hAnsi="Times New Roman" w:cs="Times New Roman"/>
          <w:sz w:val="24"/>
          <w:szCs w:val="24"/>
        </w:rPr>
        <w:t xml:space="preserve">Matthew’s </w:t>
      </w:r>
      <w:r w:rsidR="005A7A4A" w:rsidRPr="00BD695D">
        <w:rPr>
          <w:rFonts w:ascii="Times New Roman" w:hAnsi="Times New Roman" w:cs="Times New Roman"/>
          <w:sz w:val="24"/>
          <w:szCs w:val="24"/>
        </w:rPr>
        <w:t xml:space="preserve">response clearly explains the way of communication but </w:t>
      </w:r>
      <w:r w:rsidRPr="00BD695D">
        <w:rPr>
          <w:rFonts w:ascii="Times New Roman" w:hAnsi="Times New Roman" w:cs="Times New Roman"/>
          <w:sz w:val="24"/>
          <w:szCs w:val="24"/>
        </w:rPr>
        <w:t>fails to emphasize on the crucial rules that govern communication in the high and low context cultures. In this response</w:t>
      </w:r>
      <w:r w:rsidR="00EE3912">
        <w:rPr>
          <w:rFonts w:ascii="Times New Roman" w:hAnsi="Times New Roman" w:cs="Times New Roman"/>
          <w:sz w:val="24"/>
          <w:szCs w:val="24"/>
        </w:rPr>
        <w:t>,</w:t>
      </w:r>
      <w:bookmarkStart w:id="0" w:name="_GoBack"/>
      <w:bookmarkEnd w:id="0"/>
      <w:r w:rsidRPr="00BD695D">
        <w:rPr>
          <w:rFonts w:ascii="Times New Roman" w:hAnsi="Times New Roman" w:cs="Times New Roman"/>
          <w:sz w:val="24"/>
          <w:szCs w:val="24"/>
        </w:rPr>
        <w:t xml:space="preserve"> </w:t>
      </w:r>
      <w:r w:rsidR="00B34A53" w:rsidRPr="00BD695D">
        <w:rPr>
          <w:rFonts w:ascii="Times New Roman" w:hAnsi="Times New Roman" w:cs="Times New Roman"/>
          <w:sz w:val="24"/>
          <w:szCs w:val="24"/>
        </w:rPr>
        <w:t>nonverbal</w:t>
      </w:r>
      <w:r w:rsidRPr="00BD695D">
        <w:rPr>
          <w:rFonts w:ascii="Times New Roman" w:hAnsi="Times New Roman" w:cs="Times New Roman"/>
          <w:sz w:val="24"/>
          <w:szCs w:val="24"/>
        </w:rPr>
        <w:t xml:space="preserve"> elements are not elaborated</w:t>
      </w:r>
      <w:r w:rsidR="005A7A4A" w:rsidRPr="00BD695D">
        <w:rPr>
          <w:rFonts w:ascii="Times New Roman" w:hAnsi="Times New Roman" w:cs="Times New Roman"/>
          <w:sz w:val="24"/>
          <w:szCs w:val="24"/>
        </w:rPr>
        <w:t xml:space="preserve"> examples are not given. The rationale to support the knowledge of different culture is not elaborated. The reason for understanding the difference </w:t>
      </w:r>
      <w:r w:rsidR="005A7A4A" w:rsidRPr="00BD695D">
        <w:rPr>
          <w:rFonts w:ascii="Times New Roman" w:hAnsi="Times New Roman" w:cs="Times New Roman"/>
          <w:sz w:val="24"/>
          <w:szCs w:val="24"/>
        </w:rPr>
        <w:lastRenderedPageBreak/>
        <w:t>is clear. The crucial role of large and low power distance power</w:t>
      </w:r>
      <w:r w:rsidR="005727A7" w:rsidRPr="00BD695D">
        <w:rPr>
          <w:rFonts w:ascii="Times New Roman" w:hAnsi="Times New Roman" w:cs="Times New Roman"/>
          <w:sz w:val="24"/>
          <w:szCs w:val="24"/>
        </w:rPr>
        <w:t xml:space="preserve"> of averting misunderstandings that hinder successful negotiation does</w:t>
      </w:r>
      <w:r w:rsidR="005A7A4A" w:rsidRPr="00BD695D">
        <w:rPr>
          <w:rFonts w:ascii="Times New Roman" w:hAnsi="Times New Roman" w:cs="Times New Roman"/>
          <w:sz w:val="24"/>
          <w:szCs w:val="24"/>
        </w:rPr>
        <w:t xml:space="preserve"> not clearly come out.</w:t>
      </w:r>
    </w:p>
    <w:p w:rsidR="008A132E" w:rsidRDefault="008A132E"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Default="002D7C25" w:rsidP="005A7A4A">
      <w:pPr>
        <w:spacing w:line="480" w:lineRule="auto"/>
        <w:rPr>
          <w:rFonts w:ascii="Times New Roman" w:hAnsi="Times New Roman" w:cs="Times New Roman"/>
          <w:sz w:val="24"/>
          <w:szCs w:val="24"/>
        </w:rPr>
      </w:pPr>
    </w:p>
    <w:p w:rsidR="002D7C25" w:rsidRPr="00BD695D" w:rsidRDefault="002D7C25" w:rsidP="005A7A4A">
      <w:pPr>
        <w:spacing w:line="480" w:lineRule="auto"/>
        <w:rPr>
          <w:rFonts w:ascii="Times New Roman" w:hAnsi="Times New Roman" w:cs="Times New Roman"/>
          <w:sz w:val="24"/>
          <w:szCs w:val="24"/>
        </w:rPr>
      </w:pPr>
    </w:p>
    <w:p w:rsidR="005E2377" w:rsidRDefault="00B34A53" w:rsidP="00B34A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34A53" w:rsidRDefault="00B15EE5" w:rsidP="00B34A53">
      <w:pPr>
        <w:spacing w:line="480" w:lineRule="auto"/>
        <w:jc w:val="center"/>
        <w:rPr>
          <w:rFonts w:ascii="Times New Roman" w:hAnsi="Times New Roman" w:cs="Times New Roman"/>
          <w:color w:val="222222"/>
          <w:sz w:val="24"/>
          <w:szCs w:val="24"/>
          <w:shd w:val="clear" w:color="auto" w:fill="FFFFFF"/>
        </w:rPr>
      </w:pPr>
      <w:proofErr w:type="spellStart"/>
      <w:r w:rsidRPr="00B15EE5">
        <w:rPr>
          <w:rFonts w:ascii="Times New Roman" w:hAnsi="Times New Roman" w:cs="Times New Roman"/>
          <w:color w:val="222222"/>
          <w:sz w:val="24"/>
          <w:szCs w:val="24"/>
          <w:shd w:val="clear" w:color="auto" w:fill="FFFFFF"/>
        </w:rPr>
        <w:t>Hornikx</w:t>
      </w:r>
      <w:proofErr w:type="spellEnd"/>
      <w:r w:rsidRPr="00B15EE5">
        <w:rPr>
          <w:rFonts w:ascii="Times New Roman" w:hAnsi="Times New Roman" w:cs="Times New Roman"/>
          <w:color w:val="222222"/>
          <w:sz w:val="24"/>
          <w:szCs w:val="24"/>
          <w:shd w:val="clear" w:color="auto" w:fill="FFFFFF"/>
        </w:rPr>
        <w:t>, J., &amp; le Pair, R. (2017). The influence of high-/low-context culture on perceived ad complexity and liking. </w:t>
      </w:r>
      <w:r w:rsidRPr="00B15EE5">
        <w:rPr>
          <w:rFonts w:ascii="Times New Roman" w:hAnsi="Times New Roman" w:cs="Times New Roman"/>
          <w:i/>
          <w:iCs/>
          <w:color w:val="222222"/>
          <w:sz w:val="24"/>
          <w:szCs w:val="24"/>
          <w:shd w:val="clear" w:color="auto" w:fill="FFFFFF"/>
        </w:rPr>
        <w:t>Journal of Global Marketing</w:t>
      </w:r>
      <w:r w:rsidRPr="00B15EE5">
        <w:rPr>
          <w:rFonts w:ascii="Times New Roman" w:hAnsi="Times New Roman" w:cs="Times New Roman"/>
          <w:color w:val="222222"/>
          <w:sz w:val="24"/>
          <w:szCs w:val="24"/>
          <w:shd w:val="clear" w:color="auto" w:fill="FFFFFF"/>
        </w:rPr>
        <w:t>, </w:t>
      </w:r>
      <w:r w:rsidRPr="00B15EE5">
        <w:rPr>
          <w:rFonts w:ascii="Times New Roman" w:hAnsi="Times New Roman" w:cs="Times New Roman"/>
          <w:i/>
          <w:iCs/>
          <w:color w:val="222222"/>
          <w:sz w:val="24"/>
          <w:szCs w:val="24"/>
          <w:shd w:val="clear" w:color="auto" w:fill="FFFFFF"/>
        </w:rPr>
        <w:t>30</w:t>
      </w:r>
      <w:r w:rsidRPr="00B15EE5">
        <w:rPr>
          <w:rFonts w:ascii="Times New Roman" w:hAnsi="Times New Roman" w:cs="Times New Roman"/>
          <w:color w:val="222222"/>
          <w:sz w:val="24"/>
          <w:szCs w:val="24"/>
          <w:shd w:val="clear" w:color="auto" w:fill="FFFFFF"/>
        </w:rPr>
        <w:t>(4), 228-237.</w:t>
      </w:r>
    </w:p>
    <w:p w:rsidR="00E32E3B" w:rsidRDefault="00E24B37" w:rsidP="00B34A53">
      <w:pPr>
        <w:spacing w:line="480" w:lineRule="auto"/>
        <w:jc w:val="center"/>
        <w:rPr>
          <w:rFonts w:ascii="Times New Roman" w:hAnsi="Times New Roman" w:cs="Times New Roman"/>
          <w:color w:val="222222"/>
          <w:sz w:val="24"/>
          <w:szCs w:val="24"/>
          <w:shd w:val="clear" w:color="auto" w:fill="FFFFFF"/>
        </w:rPr>
      </w:pPr>
      <w:r w:rsidRPr="00E24B37">
        <w:rPr>
          <w:rFonts w:ascii="Times New Roman" w:hAnsi="Times New Roman" w:cs="Times New Roman"/>
          <w:color w:val="222222"/>
          <w:sz w:val="24"/>
          <w:szCs w:val="24"/>
          <w:shd w:val="clear" w:color="auto" w:fill="FFFFFF"/>
        </w:rPr>
        <w:t>Hu, J., &amp; Judge, T. A. (2017). Leader–team complementarity: Exploring the interactive effects of leader personality traits and team power distance values on team processes and performance. </w:t>
      </w:r>
      <w:r w:rsidRPr="00E24B37">
        <w:rPr>
          <w:rFonts w:ascii="Times New Roman" w:hAnsi="Times New Roman" w:cs="Times New Roman"/>
          <w:i/>
          <w:iCs/>
          <w:color w:val="222222"/>
          <w:sz w:val="24"/>
          <w:szCs w:val="24"/>
          <w:shd w:val="clear" w:color="auto" w:fill="FFFFFF"/>
        </w:rPr>
        <w:t>Journal of Applied Psychology</w:t>
      </w:r>
      <w:r w:rsidRPr="00E24B37">
        <w:rPr>
          <w:rFonts w:ascii="Times New Roman" w:hAnsi="Times New Roman" w:cs="Times New Roman"/>
          <w:color w:val="222222"/>
          <w:sz w:val="24"/>
          <w:szCs w:val="24"/>
          <w:shd w:val="clear" w:color="auto" w:fill="FFFFFF"/>
        </w:rPr>
        <w:t>, </w:t>
      </w:r>
      <w:r w:rsidRPr="00E24B37">
        <w:rPr>
          <w:rFonts w:ascii="Times New Roman" w:hAnsi="Times New Roman" w:cs="Times New Roman"/>
          <w:i/>
          <w:iCs/>
          <w:color w:val="222222"/>
          <w:sz w:val="24"/>
          <w:szCs w:val="24"/>
          <w:shd w:val="clear" w:color="auto" w:fill="FFFFFF"/>
        </w:rPr>
        <w:t>102</w:t>
      </w:r>
      <w:r w:rsidRPr="00E24B37">
        <w:rPr>
          <w:rFonts w:ascii="Times New Roman" w:hAnsi="Times New Roman" w:cs="Times New Roman"/>
          <w:color w:val="222222"/>
          <w:sz w:val="24"/>
          <w:szCs w:val="24"/>
          <w:shd w:val="clear" w:color="auto" w:fill="FFFFFF"/>
        </w:rPr>
        <w:t>(6), 935.</w:t>
      </w:r>
    </w:p>
    <w:p w:rsidR="00E24B37" w:rsidRPr="00E24B37" w:rsidRDefault="00E24B37" w:rsidP="00B34A53">
      <w:pPr>
        <w:spacing w:line="480" w:lineRule="auto"/>
        <w:jc w:val="center"/>
        <w:rPr>
          <w:rFonts w:ascii="Times New Roman" w:hAnsi="Times New Roman" w:cs="Times New Roman"/>
          <w:sz w:val="24"/>
          <w:szCs w:val="24"/>
        </w:rPr>
      </w:pPr>
    </w:p>
    <w:p w:rsidR="00B34A53" w:rsidRPr="00BD695D" w:rsidRDefault="00B34A53" w:rsidP="005A7A4A">
      <w:pPr>
        <w:spacing w:line="480" w:lineRule="auto"/>
        <w:rPr>
          <w:rFonts w:ascii="Times New Roman" w:hAnsi="Times New Roman" w:cs="Times New Roman"/>
          <w:sz w:val="24"/>
          <w:szCs w:val="24"/>
        </w:rPr>
      </w:pPr>
    </w:p>
    <w:p w:rsidR="005E2377" w:rsidRPr="00BD695D" w:rsidRDefault="005E2377" w:rsidP="005A7A4A">
      <w:pPr>
        <w:spacing w:line="480" w:lineRule="auto"/>
        <w:rPr>
          <w:rFonts w:ascii="Times New Roman" w:hAnsi="Times New Roman" w:cs="Times New Roman"/>
          <w:sz w:val="24"/>
          <w:szCs w:val="24"/>
        </w:rPr>
      </w:pPr>
    </w:p>
    <w:p w:rsidR="00E97A4D" w:rsidRPr="00BD695D" w:rsidRDefault="00E97A4D" w:rsidP="005A7A4A">
      <w:pPr>
        <w:spacing w:line="480" w:lineRule="auto"/>
        <w:rPr>
          <w:rFonts w:ascii="Times New Roman" w:hAnsi="Times New Roman" w:cs="Times New Roman"/>
          <w:sz w:val="24"/>
          <w:szCs w:val="24"/>
        </w:rPr>
      </w:pPr>
    </w:p>
    <w:sectPr w:rsidR="00E97A4D" w:rsidRPr="00BD695D" w:rsidSect="00B04B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6DE" w:rsidRDefault="00DC16DE" w:rsidP="005A7A4A">
      <w:pPr>
        <w:spacing w:after="0" w:line="240" w:lineRule="auto"/>
      </w:pPr>
      <w:r>
        <w:separator/>
      </w:r>
    </w:p>
  </w:endnote>
  <w:endnote w:type="continuationSeparator" w:id="0">
    <w:p w:rsidR="00DC16DE" w:rsidRDefault="00DC16DE" w:rsidP="005A7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6DE" w:rsidRDefault="00DC16DE" w:rsidP="005A7A4A">
      <w:pPr>
        <w:spacing w:after="0" w:line="240" w:lineRule="auto"/>
      </w:pPr>
      <w:r>
        <w:separator/>
      </w:r>
    </w:p>
  </w:footnote>
  <w:footnote w:type="continuationSeparator" w:id="0">
    <w:p w:rsidR="00DC16DE" w:rsidRDefault="00DC16DE" w:rsidP="005A7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A4A" w:rsidRPr="00BD695D" w:rsidRDefault="00BD695D">
    <w:pPr>
      <w:pStyle w:val="Header"/>
      <w:rPr>
        <w:rFonts w:ascii="Times New Roman" w:hAnsi="Times New Roman" w:cs="Times New Roman"/>
        <w:sz w:val="24"/>
        <w:szCs w:val="24"/>
      </w:rPr>
    </w:pPr>
    <w:r>
      <w:rPr>
        <w:rFonts w:ascii="Times New Roman" w:hAnsi="Times New Roman" w:cs="Times New Roman"/>
        <w:sz w:val="24"/>
        <w:szCs w:val="24"/>
      </w:rPr>
      <w:t>RUNNING HEAD: CULTURAL CONFLICT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173"/>
    <w:rsid w:val="00091D23"/>
    <w:rsid w:val="000B5306"/>
    <w:rsid w:val="00134E12"/>
    <w:rsid w:val="002D7C25"/>
    <w:rsid w:val="00493554"/>
    <w:rsid w:val="005727A7"/>
    <w:rsid w:val="005A7A4A"/>
    <w:rsid w:val="005E2377"/>
    <w:rsid w:val="0068354A"/>
    <w:rsid w:val="00757173"/>
    <w:rsid w:val="007D52FA"/>
    <w:rsid w:val="008A132E"/>
    <w:rsid w:val="00901162"/>
    <w:rsid w:val="009A2D63"/>
    <w:rsid w:val="009F181A"/>
    <w:rsid w:val="00A448D2"/>
    <w:rsid w:val="00B04B77"/>
    <w:rsid w:val="00B15EE5"/>
    <w:rsid w:val="00B33229"/>
    <w:rsid w:val="00B34A53"/>
    <w:rsid w:val="00B66D89"/>
    <w:rsid w:val="00BC7D66"/>
    <w:rsid w:val="00BD695D"/>
    <w:rsid w:val="00DC16DE"/>
    <w:rsid w:val="00E24B37"/>
    <w:rsid w:val="00E32E3B"/>
    <w:rsid w:val="00E55B4C"/>
    <w:rsid w:val="00E64BA7"/>
    <w:rsid w:val="00E97A4D"/>
    <w:rsid w:val="00EE381E"/>
    <w:rsid w:val="00EE3912"/>
    <w:rsid w:val="00EF34B1"/>
    <w:rsid w:val="00F55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C6D6FA-7D64-4873-B02F-A67EBA73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B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A4A"/>
  </w:style>
  <w:style w:type="paragraph" w:styleId="Footer">
    <w:name w:val="footer"/>
    <w:basedOn w:val="Normal"/>
    <w:link w:val="FooterChar"/>
    <w:uiPriority w:val="99"/>
    <w:unhideWhenUsed/>
    <w:rsid w:val="005A7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A4A"/>
  </w:style>
  <w:style w:type="paragraph" w:styleId="BalloonText">
    <w:name w:val="Balloon Text"/>
    <w:basedOn w:val="Normal"/>
    <w:link w:val="BalloonTextChar"/>
    <w:uiPriority w:val="99"/>
    <w:semiHidden/>
    <w:unhideWhenUsed/>
    <w:rsid w:val="005A7A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A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2</cp:revision>
  <dcterms:created xsi:type="dcterms:W3CDTF">2018-02-25T08:28:00Z</dcterms:created>
  <dcterms:modified xsi:type="dcterms:W3CDTF">2018-02-25T08:28:00Z</dcterms:modified>
</cp:coreProperties>
</file>